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keepNext w:val="1"/>
        <w:numPr>
          <w:ilvl w:val="1"/>
          <w:numId w:val="2"/>
        </w:numPr>
        <w:spacing w:after="60" w:before="240" w:line="240" w:lineRule="auto"/>
        <w:ind w:left="576" w:hanging="576"/>
        <w:jc w:val="center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1"/>
          <w:sz w:val="24"/>
          <w:szCs w:val="24"/>
          <w:vertAlign w:val="baseline"/>
          <w:rtl w:val="0"/>
        </w:rPr>
        <w:t xml:space="preserve">ДОГОВОР НА ОКАЗАНИЕ УСЛУГ № УВП -__/__/__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before="0" w:line="240" w:lineRule="auto"/>
        <w:ind w:left="432" w:right="43" w:hanging="432"/>
        <w:jc w:val="both"/>
        <w:rPr>
          <w:rFonts w:ascii="Times New Roman" w:cs="Times New Roman" w:eastAsia="Times New Roman" w:hAnsi="Times New Roman"/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г. Уфа</w:t>
        <w:tab/>
        <w:tab/>
        <w:tab/>
        <w:tab/>
        <w:tab/>
        <w:tab/>
        <w:tab/>
        <w:t xml:space="preserve">                       «__» _________2015 г.</w:t>
      </w:r>
    </w:p>
    <w:p w:rsidR="00000000" w:rsidDel="00000000" w:rsidP="00000000" w:rsidRDefault="00000000" w:rsidRPr="00000000">
      <w:pPr>
        <w:spacing w:after="0" w:before="0" w:line="240" w:lineRule="auto"/>
        <w:ind w:right="43" w:firstLine="567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right="43" w:firstLine="567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ИП Гилязов Р.А.,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 именуемый в дальнейшем «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Исполнитель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», в лице Директора Гилязова Рустама Айратовича, действующего на основании Свидетельства, с одной стороны и </w:t>
      </w:r>
    </w:p>
    <w:p w:rsidR="00000000" w:rsidDel="00000000" w:rsidP="00000000" w:rsidRDefault="00000000" w:rsidRPr="00000000">
      <w:pPr>
        <w:spacing w:after="0" w:before="0" w:line="240" w:lineRule="auto"/>
        <w:ind w:right="43" w:firstLine="567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highlight w:val="white"/>
          <w:vertAlign w:val="baseline"/>
          <w:rtl w:val="0"/>
        </w:rPr>
        <w:t xml:space="preserve">______________________________,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 именуемое в дальнейшем «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Заказчик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», в лице Директора ____________________________, действующего на основании _________________________ с другой стороны, заключили настоящий договор о нижеследующем: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1. Предмет договора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left="426" w:hanging="426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1.1. Исполнитель обязуется в течение срока действия договора по заявкам Заказчика оказывать  услуги по ремонту стартеров, генераторов,  (далее — услуги), а Заказчик обязуется принять и оплатить оказанные  услуги на условиях настоящего договора.</w:t>
      </w:r>
    </w:p>
    <w:p w:rsidR="00000000" w:rsidDel="00000000" w:rsidP="00000000" w:rsidRDefault="00000000" w:rsidRPr="00000000">
      <w:pPr>
        <w:spacing w:after="0" w:before="0" w:line="240" w:lineRule="auto"/>
        <w:ind w:left="426" w:hanging="426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1.2. Перечень работ и стоимость указывается в актах выполненных работ на каждую оказанную услугу.</w:t>
      </w:r>
    </w:p>
    <w:p w:rsidR="00000000" w:rsidDel="00000000" w:rsidP="00000000" w:rsidRDefault="00000000" w:rsidRPr="00000000">
      <w:pPr>
        <w:spacing w:after="0" w:before="0" w:line="240" w:lineRule="auto"/>
        <w:ind w:left="426" w:hanging="426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1.3. Оказание услуг Исполнителем осуществляется по мере поступления заявок на оказание услуг Заказчиком. Заявка оформляется письменно, в виде бланка заказов.</w:t>
      </w:r>
    </w:p>
    <w:p w:rsidR="00000000" w:rsidDel="00000000" w:rsidP="00000000" w:rsidRDefault="00000000" w:rsidRPr="00000000">
      <w:pPr>
        <w:spacing w:after="0" w:before="0" w:line="240" w:lineRule="auto"/>
        <w:ind w:left="426" w:hanging="426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1.4. В заявке Заказчика содержатся точные сведения по неисправности, которую необходимо устранить Исполнителю, а так же дополнительные условия, которые Исполнитель должен принять во внимание при оказании услуги.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2. Права и обязанности сторон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2.1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Исполнитель обязан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:</w:t>
      </w:r>
    </w:p>
    <w:p w:rsidR="00000000" w:rsidDel="00000000" w:rsidP="00000000" w:rsidRDefault="00000000" w:rsidRPr="00000000">
      <w:pPr>
        <w:spacing w:after="0" w:before="0" w:line="240" w:lineRule="auto"/>
        <w:ind w:left="426" w:hanging="426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2.1.1. Принять агрегат от Заказчика на ремонт и передать его после ремонта по акту приема-передачи.</w:t>
      </w:r>
    </w:p>
    <w:p w:rsidR="00000000" w:rsidDel="00000000" w:rsidP="00000000" w:rsidRDefault="00000000" w:rsidRPr="00000000">
      <w:pPr>
        <w:spacing w:after="0" w:before="0" w:line="240" w:lineRule="auto"/>
        <w:ind w:left="426" w:hanging="426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2.1.2.Обеспечить качественный ремонт по заявке Заказчика в срок, оговоренный сторонами.</w:t>
      </w:r>
    </w:p>
    <w:p w:rsidR="00000000" w:rsidDel="00000000" w:rsidP="00000000" w:rsidRDefault="00000000" w:rsidRPr="00000000">
      <w:pPr>
        <w:spacing w:after="0" w:before="0" w:line="240" w:lineRule="auto"/>
        <w:ind w:left="426" w:hanging="426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2.1.3. При обнаружении в процессе проведения ремонтных работ скрытого дефекта, наличие которого затрудняет и /или делает невозможным выполнение ремонта, составить в течение трех рабочих дней, с момента  обнаружения скрытого дефекта, акт о наличии скрытых дефектов и представить его на утверждение Заказчику, а также продемонстрировать наличие скрытого дефекта по требованию Заказчика.</w:t>
      </w:r>
    </w:p>
    <w:p w:rsidR="00000000" w:rsidDel="00000000" w:rsidP="00000000" w:rsidRDefault="00000000" w:rsidRPr="00000000">
      <w:pPr>
        <w:spacing w:after="0" w:before="0" w:line="240" w:lineRule="auto"/>
        <w:ind w:left="426" w:hanging="426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2.1.4. Предоставить гарантию на оказанные услуги, в зависимости от вида выполненных услуг. Срок гарантии составляет 1 месяц с момента приемки агрегата Заказчиком.</w:t>
      </w:r>
    </w:p>
    <w:p w:rsidR="00000000" w:rsidDel="00000000" w:rsidP="00000000" w:rsidRDefault="00000000" w:rsidRPr="00000000">
      <w:pPr>
        <w:spacing w:after="0" w:before="0" w:line="240" w:lineRule="auto"/>
        <w:ind w:left="426" w:hanging="426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 2.2 Заказчик обязан: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left="426" w:hanging="426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2.2.1. Предоставить агрегат на ремонт, в сроки, оговоренные сторонами заранее, если ремонт планируется на выходные или праздничные дни.</w:t>
      </w:r>
    </w:p>
    <w:p w:rsidR="00000000" w:rsidDel="00000000" w:rsidP="00000000" w:rsidRDefault="00000000" w:rsidRPr="00000000">
      <w:pPr>
        <w:spacing w:after="0" w:before="0" w:line="240" w:lineRule="auto"/>
        <w:ind w:left="426" w:hanging="426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2.2.2.Оплатить Исполнителю оказанные услуги и заменяемые комплектующие к агрегатам.</w:t>
      </w:r>
    </w:p>
    <w:p w:rsidR="00000000" w:rsidDel="00000000" w:rsidP="00000000" w:rsidRDefault="00000000" w:rsidRPr="00000000">
      <w:pPr>
        <w:spacing w:after="0" w:before="0" w:line="240" w:lineRule="auto"/>
        <w:ind w:left="426" w:hanging="426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2.2.3. Принять отремонтированный агрегат не позднее следующего дня после окончания ремонта и  уведомления об этом Заказчика.</w:t>
      </w:r>
    </w:p>
    <w:p w:rsidR="00000000" w:rsidDel="00000000" w:rsidP="00000000" w:rsidRDefault="00000000" w:rsidRPr="00000000">
      <w:pPr>
        <w:spacing w:after="0" w:before="0" w:line="240" w:lineRule="auto"/>
        <w:ind w:left="426" w:hanging="426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2.2.4. При сдаче в ремонт и получении агрегата из ремонта представитель Заказчика обязан предоставить доверенность на получение агрегата и документ, удостоверяющий личность. Представитель Заказчика полностью осуществляет функции Заказчика в процессе сдачи, выполнения работ и приемки агрегата после ремонта.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2"/>
          <w:szCs w:val="22"/>
          <w:vertAlign w:val="baseline"/>
          <w:rtl w:val="0"/>
        </w:rPr>
        <w:t xml:space="preserve"> Представитель Заказчика  обязан по требованию Исполнителя, осуществлять согласование объема дополнительных работ, запасных частей (лично, по телефону/факсу, письменно) или отказаться от их выполнения с оформлением соответствующих документов.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left="426" w:hanging="426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2.2.5. В порядке и в сроки, предусмотренные договором, проверить с участием Исполнителя  качество оказанной услуги,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2"/>
          <w:szCs w:val="22"/>
          <w:vertAlign w:val="baseline"/>
          <w:rtl w:val="0"/>
        </w:rPr>
        <w:t xml:space="preserve"> исправность узлов и агрегатов, подвергшихся ремонту, и принять оказанную услугу. 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3. Цена договора и порядок расчетов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3.1. Заказчик оплачивает оказанную услугу  по стоимости, указанной в акте выполненных     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работ и на основании счетов, выставляемых Исполнителем, на каждую оказанную услугу.</w:t>
      </w:r>
    </w:p>
    <w:p w:rsidR="00000000" w:rsidDel="00000000" w:rsidP="00000000" w:rsidRDefault="00000000" w:rsidRPr="00000000">
      <w:pPr>
        <w:spacing w:after="0" w:before="0" w:line="240" w:lineRule="auto"/>
        <w:ind w:left="426" w:hanging="426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3.2. При расчете Исполнитель передает Заказчику надлежаще оформленные документы:                                                                                            акт выполненных работ, счет. Выставление счета-фактуры не является обязательным условием, т.к. Исполнитель не признан плательщиком НДС.</w:t>
      </w:r>
    </w:p>
    <w:p w:rsidR="00000000" w:rsidDel="00000000" w:rsidP="00000000" w:rsidRDefault="00000000" w:rsidRPr="00000000">
      <w:pPr>
        <w:spacing w:after="0" w:before="0" w:line="240" w:lineRule="auto"/>
        <w:ind w:left="426" w:hanging="426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3.3. Расчеты между сторонами производятся в момент передачи Заказчику отремонтированного агрегата после оказания услуги, либо не позднее 3 (трех) календарных дней с момента получения Заказчиком отремонтированного агрегата от Исполнителя.</w:t>
      </w:r>
    </w:p>
    <w:p w:rsidR="00000000" w:rsidDel="00000000" w:rsidP="00000000" w:rsidRDefault="00000000" w:rsidRPr="00000000">
      <w:pPr>
        <w:spacing w:after="0" w:before="0" w:line="240" w:lineRule="auto"/>
        <w:ind w:left="426" w:hanging="426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3.4. Расчет по настоящему договору осуществляется в валюте РФ безналичным платежом по реквизитам, указанным Исполнителем, либо наличным в кассу Исполнителя.</w:t>
      </w:r>
    </w:p>
    <w:p w:rsidR="00000000" w:rsidDel="00000000" w:rsidP="00000000" w:rsidRDefault="00000000" w:rsidRPr="00000000">
      <w:pPr>
        <w:spacing w:after="0" w:before="0" w:line="240" w:lineRule="auto"/>
        <w:ind w:left="426" w:hanging="426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3.5. Датой оплаты отремонтированных агрегатов является дата поступления денежных средств на расчетный счет Исполнителя, либо в кассу Исполнителя.</w:t>
      </w:r>
    </w:p>
    <w:p w:rsidR="00000000" w:rsidDel="00000000" w:rsidP="00000000" w:rsidRDefault="00000000" w:rsidRPr="00000000">
      <w:pPr>
        <w:spacing w:after="0" w:before="0" w:line="240" w:lineRule="auto"/>
        <w:ind w:left="426" w:hanging="426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4. Ответственность сторон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3"/>
        </w:numPr>
        <w:spacing w:after="0" w:before="0" w:line="240" w:lineRule="auto"/>
        <w:ind w:left="360" w:hanging="360"/>
        <w:jc w:val="both"/>
        <w:rPr>
          <w:rFonts w:ascii="Times New Roman" w:cs="Times New Roman" w:eastAsia="Times New Roman" w:hAnsi="Times New Roman"/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  Стороны несут ответственность за неисполнение или ненадлежащее исполнение взятых на себя обязательств по договору в соответствии с действующим законодательством РФ.</w:t>
      </w:r>
    </w:p>
    <w:p w:rsidR="00000000" w:rsidDel="00000000" w:rsidP="00000000" w:rsidRDefault="00000000" w:rsidRPr="00000000">
      <w:pPr>
        <w:numPr>
          <w:ilvl w:val="1"/>
          <w:numId w:val="3"/>
        </w:numPr>
        <w:spacing w:after="0" w:before="0" w:line="240" w:lineRule="auto"/>
        <w:ind w:left="360" w:hanging="360"/>
        <w:jc w:val="both"/>
        <w:rPr>
          <w:rFonts w:ascii="Times New Roman" w:cs="Times New Roman" w:eastAsia="Times New Roman" w:hAnsi="Times New Roman"/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  За нарушение  своих обязательств, касающихся полноты и сроков оплаты, принятых Заказчиком услуг по Акту выполненных работ, Заказчик несет имущественную ответственность в виде пени в размере 0,1%  от суммы задолженности за каждый день просрочки. Уплата пени не освобождает Заказчика от оплаты  полной стоимости выполненных работ.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after="0" w:before="0" w:line="240" w:lineRule="auto"/>
        <w:ind w:left="360" w:hanging="360"/>
        <w:jc w:val="both"/>
        <w:rPr>
          <w:rFonts w:ascii="Times New Roman" w:cs="Times New Roman" w:eastAsia="Times New Roman" w:hAnsi="Times New Roman"/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За нарушение  своих обязательств,  касающихся  сроков выполнения  ремонтных работ, указанных в согласованном наряд-заказе, Исполнитель несет имущественную ответственность в виде неустойки в размере 0,1% от  стоимости работ, установленных в наряд-заказе, за каждый день просрочки.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after="0" w:before="0" w:line="240" w:lineRule="auto"/>
        <w:ind w:left="360" w:hanging="360"/>
        <w:jc w:val="both"/>
        <w:rPr>
          <w:rFonts w:ascii="Times New Roman" w:cs="Times New Roman" w:eastAsia="Times New Roman" w:hAnsi="Times New Roman"/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Исполнитель не предоставляет гарантию и не несет ответственность за повреждения, являющиеся следствием установки запчастей, деталей, материалов, предоставленных Заказчиком.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vertAlign w:val="baseline"/>
          <w:rtl w:val="0"/>
        </w:rPr>
        <w:t xml:space="preserve"> Исполнитель имеет право отказаться от использования сервисных товаров, ненадлежащего качества, предоставленных Заказчиком. В случае установки запасных частей, предоставленных Заказчиком, Исполнитель несет ответственность только за качество выполненных работ.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left="36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20" w:before="0" w:line="240" w:lineRule="auto"/>
        <w:ind w:right="43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5. Форс-мажор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20" w:before="0" w:line="240" w:lineRule="auto"/>
        <w:ind w:left="426" w:right="43" w:hanging="426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5.1. Стороны освобождаются от ответственности за частичное или полное неисполнение         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 в результате обстоятельств чрезвычайного характера, которые стороны не могли предвидеть или предотвратить.</w:t>
      </w:r>
    </w:p>
    <w:p w:rsidR="00000000" w:rsidDel="00000000" w:rsidP="00000000" w:rsidRDefault="00000000" w:rsidRPr="00000000">
      <w:pPr>
        <w:spacing w:after="120" w:before="0" w:line="240" w:lineRule="auto"/>
        <w:ind w:left="426" w:right="43" w:hanging="426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5.2. При наступлении обстоятельств, указанных в пункте 5.1 настоящего договора, каждая сторона должна без промедления известить о них в письменном виде другую сторону. Извещение должно содержать данные о характере обстоятельств, а также официальные документы, удостоверяющие наличие этих обстоятельств и, по возможности, дающие оценку их влияния на возможность исполнения стороной своих обязательств по данному договору.</w:t>
      </w:r>
    </w:p>
    <w:p w:rsidR="00000000" w:rsidDel="00000000" w:rsidP="00000000" w:rsidRDefault="00000000" w:rsidRPr="00000000">
      <w:pPr>
        <w:spacing w:after="120" w:before="0" w:line="240" w:lineRule="auto"/>
        <w:ind w:left="426" w:right="43" w:hanging="426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5.3. Если сторона не направит или несвоевременно направит указанное выше извещение, то она обязана возместить второй стороне понесенные ею убытки.</w:t>
      </w:r>
    </w:p>
    <w:p w:rsidR="00000000" w:rsidDel="00000000" w:rsidP="00000000" w:rsidRDefault="00000000" w:rsidRPr="00000000">
      <w:pPr>
        <w:spacing w:after="120" w:before="0" w:line="240" w:lineRule="auto"/>
        <w:ind w:left="426" w:right="43" w:hanging="426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5.4. В случаях наступления обстоятельств, предусмотренных в п. 5.1, срок выполнения стороной обязательств по настоящему договору отодвигается соразмерно времени, в течение которого действуют эти обстоятельства и их последствия.</w:t>
      </w:r>
    </w:p>
    <w:p w:rsidR="00000000" w:rsidDel="00000000" w:rsidP="00000000" w:rsidRDefault="00000000" w:rsidRPr="00000000">
      <w:pPr>
        <w:spacing w:after="120" w:before="0" w:line="240" w:lineRule="auto"/>
        <w:ind w:left="426" w:right="43" w:hanging="426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5.5. Если наступившие обстоятельства, перечисленные в п. 5.1, и их последствия продолжают действовать более двух месяцев, стороны проводят дополнительные переговоры для выявления приемлемых альтернативных способов исполнения настоящего договора.</w:t>
      </w:r>
    </w:p>
    <w:p w:rsidR="00000000" w:rsidDel="00000000" w:rsidP="00000000" w:rsidRDefault="00000000" w:rsidRPr="00000000">
      <w:pPr>
        <w:spacing w:after="0" w:before="0" w:line="240" w:lineRule="auto"/>
        <w:ind w:left="360" w:firstLine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left="360" w:firstLine="0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6. Срок действия договора.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left="426" w:hanging="426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6.1. Настоящий договор  вступает в силу с момента его подписания  обеими сторонами и действует  в течение года. В случае если ни одна  из сторон за месяц до окончания срока действия договора не заявит о его прекращении, действие договора автоматически пролонгируется на один год.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7. Порядок разрешения споров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left="426" w:hanging="426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7.1.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000000" w:rsidDel="00000000" w:rsidP="00000000" w:rsidRDefault="00000000" w:rsidRPr="00000000">
      <w:pPr>
        <w:spacing w:after="0" w:before="0" w:line="240" w:lineRule="auto"/>
        <w:ind w:left="426" w:hanging="426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7.2. В случае если указанные споры не могут быть разрешены путем переговоров, они подлежат разрешению в судебном порядке в соответствии с действующим законодательством РФ.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8. Заключительные положения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left="426" w:hanging="426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8.1. Любые изменения и дополнения к настоящему договору действительны лишь при условии, что они совершены в письменной форме и подписаны уполномоченными на то представителями сторон. Приложения к настоящему договору составляют его неотъемлемую часть.</w:t>
      </w:r>
    </w:p>
    <w:p w:rsidR="00000000" w:rsidDel="00000000" w:rsidP="00000000" w:rsidRDefault="00000000" w:rsidRPr="00000000">
      <w:pPr>
        <w:spacing w:after="0" w:before="0" w:line="240" w:lineRule="auto"/>
        <w:ind w:left="426" w:hanging="426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8.2. Настоящий договор составлен в двух экземплярах. Оба экземпляра имеют одинаковую юридическую силу. У каждой из сторон находится один экземпляр настоящего договора.</w:t>
      </w:r>
    </w:p>
    <w:p w:rsidR="00000000" w:rsidDel="00000000" w:rsidP="00000000" w:rsidRDefault="00000000" w:rsidRPr="00000000">
      <w:r w:rsidDel="00000000" w:rsidR="00000000" w:rsidRPr="00000000">
        <w:br w:type="page"/>
      </w:r>
    </w:p>
    <w:p w:rsidR="00000000" w:rsidDel="00000000" w:rsidP="00000000" w:rsidRDefault="00000000" w:rsidRPr="00000000">
      <w:pPr>
        <w:spacing w:after="0" w:before="0" w:line="240" w:lineRule="auto"/>
        <w:ind w:left="426" w:hanging="426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left="426" w:hanging="426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20" w:before="0" w:line="240" w:lineRule="auto"/>
        <w:ind w:left="-1211" w:right="43" w:firstLine="0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9. РЕКВИЗИТЫ СТОРОН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20" w:before="0" w:line="240" w:lineRule="auto"/>
        <w:ind w:right="43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Заказчик</w:t>
        <w:tab/>
        <w:t xml:space="preserve">                                                               Исполнитель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20" w:before="0" w:line="240" w:lineRule="auto"/>
        <w:ind w:right="43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highlight w:val="white"/>
          <w:vertAlign w:val="baseline"/>
          <w:rtl w:val="0"/>
        </w:rPr>
        <w:t xml:space="preserve">______________________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                                         ИП Гилязов Р.А.</w:t>
      </w:r>
      <w:r w:rsidDel="00000000" w:rsidR="00000000" w:rsidRPr="00000000">
        <w:rPr>
          <w:rtl w:val="0"/>
        </w:rPr>
      </w:r>
    </w:p>
    <w:tbl>
      <w:tblPr>
        <w:tblStyle w:val="Table1"/>
        <w:bidi w:val="0"/>
        <w:tblW w:w="10348.0" w:type="dxa"/>
        <w:jc w:val="left"/>
        <w:tblInd w:w="-709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678"/>
        <w:gridCol w:w="426"/>
        <w:gridCol w:w="5244"/>
        <w:tblGridChange w:id="0">
          <w:tblGrid>
            <w:gridCol w:w="4678"/>
            <w:gridCol w:w="426"/>
            <w:gridCol w:w="5244"/>
          </w:tblGrid>
        </w:tblGridChange>
      </w:tblGrid>
      <w:tr>
        <w:trPr>
          <w:trHeight w:val="300" w:hRule="atLeast"/>
        </w:trPr>
        <w:tc>
          <w:tcPr/>
          <w:p w:rsidR="00000000" w:rsidDel="00000000" w:rsidP="00000000" w:rsidRDefault="00000000" w:rsidRPr="00000000">
            <w:pPr>
              <w:spacing w:after="120" w:before="0" w:line="240" w:lineRule="auto"/>
              <w:ind w:left="-75" w:right="43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ИНН/КПП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 </w:t>
            </w:r>
          </w:p>
        </w:tc>
        <w:tc>
          <w:tcPr>
            <w:vMerge w:val="restart"/>
            <w:tcBorders>
              <w:top w:color="000000" w:space="0" w:sz="0" w:val="nil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120" w:before="0" w:line="240" w:lineRule="auto"/>
              <w:ind w:right="43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ИНН/КПП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027316922092/</w:t>
            </w:r>
          </w:p>
        </w:tc>
      </w:tr>
      <w:tr>
        <w:trPr>
          <w:trHeight w:val="600" w:hRule="atLeast"/>
        </w:trPr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Юридический адрес: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 </w:t>
            </w:r>
          </w:p>
        </w:tc>
        <w:tc>
          <w:tcPr>
            <w:vMerge w:val="continue"/>
            <w:tcBorders>
              <w:top w:color="000000" w:space="0" w:sz="0" w:val="nil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120" w:before="0" w:line="240" w:lineRule="auto"/>
              <w:ind w:right="43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Юридический адрес: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 450027, г. Уфа.ул. Сельская Богородская, 57</w:t>
            </w:r>
          </w:p>
        </w:tc>
      </w:tr>
      <w:tr>
        <w:trPr>
          <w:trHeight w:val="640" w:hRule="atLeast"/>
        </w:trPr>
        <w:tc>
          <w:tcPr/>
          <w:p w:rsidR="00000000" w:rsidDel="00000000" w:rsidP="00000000" w:rsidRDefault="00000000" w:rsidRPr="00000000">
            <w:pPr>
              <w:spacing w:after="120" w:before="0" w:line="240" w:lineRule="auto"/>
              <w:ind w:left="-75" w:right="43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Почт. адрес: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120" w:before="0" w:line="240" w:lineRule="auto"/>
              <w:ind w:right="43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Почтовый адрес: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450027, г. Уфа.ул. Сельская Богородская, 57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>
            <w:pPr>
              <w:spacing w:after="0" w:before="0" w:line="240" w:lineRule="auto"/>
              <w:ind w:left="-74" w:right="45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р/с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-74" w:right="45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к/сч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-74" w:right="45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БИК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 </w:t>
            </w:r>
          </w:p>
        </w:tc>
        <w:tc>
          <w:tcPr>
            <w:vMerge w:val="continue"/>
            <w:tcBorders>
              <w:top w:color="000000" w:space="0" w:sz="0" w:val="nil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120" w:before="0" w:line="240" w:lineRule="auto"/>
              <w:ind w:right="43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р/с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120" w:before="0" w:line="240" w:lineRule="auto"/>
              <w:ind w:right="43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к/с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Расчетный счет: в Уфимском филиале  ОАО « РГС БАНК» 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БИК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048073902</w:t>
            </w:r>
          </w:p>
        </w:tc>
      </w:tr>
      <w:tr>
        <w:trPr>
          <w:trHeight w:val="300" w:hRule="atLeast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Тел./факс.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120" w:before="0" w:line="240" w:lineRule="auto"/>
              <w:ind w:left="-75" w:right="43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Тел./факс.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8-917-444-57-75</w:t>
            </w:r>
          </w:p>
          <w:p w:rsidR="00000000" w:rsidDel="00000000" w:rsidP="00000000" w:rsidRDefault="00000000" w:rsidRPr="00000000">
            <w:pPr>
              <w:spacing w:after="120" w:before="0" w:line="240" w:lineRule="auto"/>
              <w:ind w:right="43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E-mail: </w:t>
            </w:r>
            <w:hyperlink r:id="rId5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sz w:val="24"/>
                  <w:szCs w:val="24"/>
                  <w:vertAlign w:val="baseline"/>
                  <w:rtl w:val="0"/>
                </w:rPr>
                <w:t xml:space="preserve">rgilyazov@mail.ru</w:t>
              </w:r>
            </w:hyperlink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120" w:before="0" w:line="240" w:lineRule="auto"/>
              <w:ind w:right="43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ОГРН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 </w:t>
            </w:r>
          </w:p>
        </w:tc>
        <w:tc>
          <w:tcPr>
            <w:vMerge w:val="continue"/>
            <w:tcBorders>
              <w:top w:color="000000" w:space="0" w:sz="0" w:val="nil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ОГРН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1027739004809 </w:t>
            </w:r>
          </w:p>
        </w:tc>
      </w:tr>
    </w:tbl>
    <w:p w:rsidR="00000000" w:rsidDel="00000000" w:rsidP="00000000" w:rsidRDefault="00000000" w:rsidRPr="00000000">
      <w:pPr>
        <w:spacing w:after="120" w:before="0" w:line="240" w:lineRule="auto"/>
        <w:ind w:right="43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20" w:before="0" w:line="240" w:lineRule="auto"/>
        <w:ind w:right="43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10. ПОДПИСИ  СТОРОН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20" w:before="0" w:line="240" w:lineRule="auto"/>
        <w:ind w:right="43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Заказчик                                                           Исполнитель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20" w:before="0" w:line="240" w:lineRule="auto"/>
        <w:ind w:right="43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20" w:before="0" w:line="240" w:lineRule="auto"/>
        <w:ind w:right="43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Директор                                                           Директор</w:t>
      </w:r>
    </w:p>
    <w:p w:rsidR="00000000" w:rsidDel="00000000" w:rsidP="00000000" w:rsidRDefault="00000000" w:rsidRPr="00000000">
      <w:pPr>
        <w:spacing w:after="120" w:before="0" w:line="240" w:lineRule="auto"/>
        <w:ind w:right="43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20" w:before="0" w:line="240" w:lineRule="auto"/>
        <w:ind w:right="43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___________________________                      ________________________________</w:t>
      </w:r>
    </w:p>
    <w:p w:rsidR="00000000" w:rsidDel="00000000" w:rsidP="00000000" w:rsidRDefault="00000000" w:rsidRPr="00000000">
      <w:pPr>
        <w:spacing w:after="120" w:before="0" w:line="240" w:lineRule="auto"/>
        <w:ind w:right="43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___________________.                                                            Гилязов Р.А.  </w:t>
      </w:r>
    </w:p>
    <w:p w:rsidR="00000000" w:rsidDel="00000000" w:rsidP="00000000" w:rsidRDefault="00000000" w:rsidRPr="00000000">
      <w:pPr>
        <w:spacing w:after="120" w:before="0" w:line="240" w:lineRule="auto"/>
        <w:ind w:right="43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16"/>
          <w:szCs w:val="16"/>
          <w:vertAlign w:val="baseline"/>
          <w:rtl w:val="0"/>
        </w:rPr>
        <w:t xml:space="preserve">М.П.                                                                                 М.П.</w:t>
      </w:r>
      <w:r w:rsidDel="00000000" w:rsidR="00000000" w:rsidRPr="00000000">
        <w:rPr>
          <w:rtl w:val="0"/>
        </w:rPr>
      </w:r>
    </w:p>
    <w:sectPr>
      <w:footerReference r:id="rId6" w:type="default"/>
      <w:pgSz w:h="16838" w:w="11906"/>
      <w:pgMar w:bottom="540" w:top="180" w:left="1701" w:right="926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tabs>
        <w:tab w:val="center" w:pos="4677"/>
        <w:tab w:val="right" w:pos="9355"/>
      </w:tabs>
      <w:spacing w:after="454" w:before="0" w:line="240" w:lineRule="auto"/>
      <w:contextualSpacing w:val="0"/>
      <w:jc w:val="right"/>
    </w:pPr>
    <w:fldSimple w:instr="PAGE" w:fldLock="0" w:dirty="0"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r>
    </w:fldSimple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4"/>
      <w:numFmt w:val="decimal"/>
      <w:lvlText w:val="%1."/>
      <w:lvlJc w:val="left"/>
      <w:pPr>
        <w:ind w:left="360" w:firstLine="0"/>
      </w:pPr>
      <w:rPr>
        <w:vertAlign w:val="baseline"/>
      </w:rPr>
    </w:lvl>
    <w:lvl w:ilvl="1">
      <w:start w:val="3"/>
      <w:numFmt w:val="decimal"/>
      <w:lvlText w:val="%1.%2."/>
      <w:lvlJc w:val="left"/>
      <w:pPr>
        <w:ind w:left="360" w:firstLine="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720" w:firstLine="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720" w:firstLine="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080" w:firstLine="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080" w:firstLine="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440" w:firstLine="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440" w:firstLine="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firstLine="0"/>
      </w:pPr>
      <w:rPr>
        <w:vertAlign w:val="baseline"/>
      </w:rPr>
    </w:lvl>
  </w:abstractNum>
  <w:abstractNum w:abstractNumId="2">
    <w:lvl w:ilvl="0">
      <w:start w:val="1"/>
      <w:numFmt w:val="decimal"/>
      <w:lvlText w:val=""/>
      <w:lvlJc w:val="left"/>
      <w:pPr>
        <w:ind w:left="432" w:firstLine="0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firstLine="0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firstLine="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firstLine="0"/>
      </w:pPr>
      <w:rPr>
        <w:vertAlign w:val="baseline"/>
      </w:rPr>
    </w:lvl>
  </w:abstractNum>
  <w:abstractNum w:abstractNumId="3">
    <w:lvl w:ilvl="0">
      <w:start w:val="4"/>
      <w:numFmt w:val="decimal"/>
      <w:lvlText w:val="%1"/>
      <w:lvlJc w:val="left"/>
      <w:pPr>
        <w:ind w:left="360" w:firstLine="0"/>
      </w:pPr>
      <w:rPr>
        <w:vertAlign w:val="baseline"/>
      </w:rPr>
    </w:lvl>
    <w:lvl w:ilvl="1">
      <w:start w:val="1"/>
      <w:numFmt w:val="decimal"/>
      <w:lvlText w:val="%1.%2"/>
      <w:lvlJc w:val="left"/>
      <w:pPr>
        <w:ind w:left="360" w:firstLine="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720" w:firstLine="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720" w:firstLine="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80" w:firstLine="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080" w:firstLine="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440" w:firstLine="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firstLine="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firstLine="0"/>
      </w:pPr>
      <w:rPr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yperlink" Target="mailto:rgilyazov@mail.ru" TargetMode="External"/><Relationship Id="rId6" Type="http://schemas.openxmlformats.org/officeDocument/2006/relationships/footer" Target="footer1.xml"/></Relationships>
</file>